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>TRAIL DU VOLCAN 202</w:t>
      </w:r>
      <w:r>
        <w:rPr>
          <w:color w:val="000000"/>
          <w:u w:color="000000"/>
          <w:rtl w:val="0"/>
          <w:lang w:val="fr-FR"/>
        </w:rPr>
        <w:t>4</w:t>
      </w:r>
      <w:r>
        <w:rPr>
          <w:color w:val="000000"/>
          <w:u w:color="000000"/>
          <w:rtl w:val="0"/>
          <w:lang w:val="fr-FR"/>
        </w:rPr>
        <w:t xml:space="preserve"> </w:t>
      </w:r>
    </w:p>
    <w:p>
      <w:pPr>
        <w:pStyle w:val="Standard"/>
        <w:rPr>
          <w:color w:val="000000"/>
          <w:u w:color="000000"/>
        </w:rPr>
      </w:pPr>
    </w:p>
    <w:p>
      <w:pPr>
        <w:pStyle w:val="Standard"/>
        <w:jc w:val="both"/>
        <w:rPr>
          <w:rFonts w:ascii="Times" w:cs="Times" w:hAnsi="Times" w:eastAsia="Times"/>
          <w:b w:val="1"/>
          <w:bCs w:val="1"/>
          <w:color w:val="000000"/>
          <w:u w:color="000000"/>
        </w:rPr>
      </w:pP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>Art. 1. L'association REUNION-SPORT et le Club d'Athl</w:t>
      </w:r>
      <w:r>
        <w:rPr>
          <w:rFonts w:ascii="Times" w:hAnsi="Times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 xml:space="preserve">tisme de la Plaine des Cafres organisent le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 xml:space="preserve">mercredi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>1er mai 202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>4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 xml:space="preserve"> la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>9</w:t>
      </w:r>
      <w:r>
        <w:rPr>
          <w:rFonts w:ascii="Times" w:hAnsi="Times" w:hint="default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 xml:space="preserve">me </w:t>
      </w:r>
      <w:r>
        <w:rPr>
          <w:rFonts w:ascii="Times" w:hAnsi="Times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 xml:space="preserve">dition du TRAIL DU VOLCAN, </w:t>
      </w:r>
      <w:r>
        <w:rPr>
          <w:rFonts w:ascii="Times" w:hAnsi="Times" w:hint="default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 xml:space="preserve">la Plaine des Cafre </w:t>
      </w:r>
      <w:r>
        <w:rPr>
          <w:rFonts w:ascii="Times" w:hAnsi="Times" w:hint="default"/>
          <w:b w:val="1"/>
          <w:bCs w:val="1"/>
          <w:color w:val="000000"/>
          <w:u w:color="000000"/>
          <w:rtl w:val="0"/>
          <w:lang w:val="fr-FR"/>
        </w:rPr>
        <w:t xml:space="preserve">–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>(Ile de la R</w:t>
      </w:r>
      <w:r>
        <w:rPr>
          <w:rFonts w:ascii="Times" w:hAnsi="Times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>union).</w:t>
      </w:r>
    </w:p>
    <w:p>
      <w:pPr>
        <w:pStyle w:val="Standard"/>
        <w:jc w:val="both"/>
        <w:rPr>
          <w:rFonts w:ascii="Times" w:cs="Times" w:hAnsi="Times" w:eastAsia="Times"/>
          <w:b w:val="1"/>
          <w:bCs w:val="1"/>
          <w:color w:val="000000"/>
          <w:u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 xml:space="preserve">Art. 2. </w:t>
      </w:r>
      <w:r>
        <w:rPr>
          <w:color w:val="000000"/>
          <w:u w:color="000000"/>
          <w:rtl w:val="0"/>
          <w:lang w:val="fr-FR"/>
        </w:rPr>
        <w:t>Le parcours est de 21 km , avec d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part aux Grands Kiosques de la Plaine des Cafres et arriv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e au Pas de Bellecombe (Commune de Sainte-Rose). Le Trail du volcan s'inscrit dans une d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marche associant le sport, le tourisme et l'histoire des premiers guides du volcan de la 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union, le Piton de la Fournaise. Ainsi, en parall</w:t>
      </w:r>
      <w:r>
        <w:rPr>
          <w:color w:val="000000"/>
          <w:u w:color="000000"/>
          <w:rtl w:val="0"/>
          <w:lang w:val="fr-FR"/>
        </w:rPr>
        <w:t>è</w:t>
      </w:r>
      <w:r>
        <w:rPr>
          <w:color w:val="000000"/>
          <w:u w:color="000000"/>
          <w:rtl w:val="0"/>
          <w:lang w:val="fr-FR"/>
        </w:rPr>
        <w:t xml:space="preserve">le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  <w:lang w:val="fr-FR"/>
        </w:rPr>
        <w:t>la comp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tition, plusieurs actions pourront </w:t>
      </w:r>
      <w:r>
        <w:rPr>
          <w:color w:val="000000"/>
          <w:u w:color="000000"/>
          <w:rtl w:val="0"/>
          <w:lang w:val="fr-FR"/>
        </w:rPr>
        <w:t>ê</w:t>
      </w:r>
      <w:r>
        <w:rPr>
          <w:color w:val="000000"/>
          <w:u w:color="000000"/>
          <w:rtl w:val="0"/>
          <w:lang w:val="fr-FR"/>
        </w:rPr>
        <w:t>tre men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es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 conf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rences, expositions, 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moignages etc...</w:t>
      </w: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</w:rPr>
        <w:tab/>
        <w:t xml:space="preserve">Cette 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preuve se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roule dans le strict respect de l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environnement et surtout dans le respect des r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gles sanitaires li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es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la pand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mie de la COVID 129. Les organisateurs s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 xml:space="preserve">engagent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minimiser l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impact de la course sur le milieu naturel travers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 xml:space="preserve">et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sensibiliser les concurrents sur ce point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cis. Ils s'engagent par cons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quent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effacer sous 24 heures, toutes  traces visibles de la course (balisage,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chets dans les points de ravitaillement</w:t>
      </w:r>
      <w:r>
        <w:rPr>
          <w:color w:val="000000"/>
          <w:u w:val="none" w:color="000000"/>
          <w:rtl w:val="0"/>
          <w:lang w:val="fr-FR"/>
        </w:rPr>
        <w:t>…</w:t>
      </w:r>
      <w:r>
        <w:rPr>
          <w:color w:val="000000"/>
          <w:u w:val="none" w:color="000000"/>
          <w:rtl w:val="0"/>
          <w:lang w:val="fr-FR"/>
        </w:rPr>
        <w:t xml:space="preserve">) Tout concurrent surpris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jeter des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tritus est passible de sanction par les organisateurs. (voir annexe les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conisations du Parc National de la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union).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3. </w:t>
      </w: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L</w:t>
      </w:r>
      <w:r>
        <w:rPr>
          <w:color w:val="000000"/>
          <w:u w:val="none" w:color="000000"/>
          <w:rtl w:val="0"/>
          <w:lang w:val="fr-FR"/>
        </w:rPr>
        <w:t>’é</w:t>
      </w:r>
      <w:r>
        <w:rPr>
          <w:color w:val="000000"/>
          <w:u w:val="none" w:color="000000"/>
          <w:rtl w:val="0"/>
          <w:lang w:val="fr-FR"/>
        </w:rPr>
        <w:t>preuve est ouverte aux licenci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 et non licenci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s. Tout athl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te non licenci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doit fournir un certificat m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dical original ou sa copie de non contre-indication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 xml:space="preserve">la pratique de la course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 xml:space="preserve">pied datant de moins d'un an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la date de la course. Il est express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ment rappel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 xml:space="preserve">que les coureurs participent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la comp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tition sous leur propre responsabilit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4. </w:t>
      </w:r>
      <w:r>
        <w:rPr>
          <w:color w:val="000000"/>
          <w:u w:val="none" w:color="000000"/>
          <w:rtl w:val="0"/>
          <w:lang w:val="fr-FR"/>
        </w:rPr>
        <w:t>Les cat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gories d</w:t>
      </w:r>
      <w:r>
        <w:rPr>
          <w:color w:val="000000"/>
          <w:u w:val="none" w:color="000000"/>
          <w:rtl w:val="0"/>
          <w:lang w:val="fr-FR"/>
        </w:rPr>
        <w:t>’â</w:t>
      </w:r>
      <w:r>
        <w:rPr>
          <w:color w:val="000000"/>
          <w:u w:val="none" w:color="000000"/>
          <w:rtl w:val="0"/>
          <w:lang w:val="fr-FR"/>
        </w:rPr>
        <w:t>ge (juniors, espoirs, seniors et v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rans) donneront lieu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un classement 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par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conform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ment au r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 xml:space="preserve">glement F.F.A.Un challenge par 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quipe sera 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tabli, les noms des trois coureurs devront </w:t>
      </w:r>
      <w:r>
        <w:rPr>
          <w:color w:val="000000"/>
          <w:u w:val="none" w:color="000000"/>
          <w:rtl w:val="0"/>
          <w:lang w:val="fr-FR"/>
        </w:rPr>
        <w:t>ê</w:t>
      </w:r>
      <w:r>
        <w:rPr>
          <w:color w:val="000000"/>
          <w:u w:val="none" w:color="000000"/>
          <w:rtl w:val="0"/>
          <w:lang w:val="fr-FR"/>
        </w:rPr>
        <w:t>tre fournis au moment de leur inscription . Il est indiqu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que des contr</w:t>
      </w:r>
      <w:r>
        <w:rPr>
          <w:color w:val="000000"/>
          <w:u w:val="none" w:color="000000"/>
          <w:rtl w:val="0"/>
          <w:lang w:val="fr-FR"/>
        </w:rPr>
        <w:t>ô</w:t>
      </w:r>
      <w:r>
        <w:rPr>
          <w:color w:val="000000"/>
          <w:u w:val="none" w:color="000000"/>
          <w:rtl w:val="0"/>
          <w:lang w:val="fr-FR"/>
        </w:rPr>
        <w:t>les seront effectu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 durant l</w:t>
      </w:r>
      <w:r>
        <w:rPr>
          <w:color w:val="000000"/>
          <w:u w:val="none" w:color="000000"/>
          <w:rtl w:val="0"/>
          <w:lang w:val="fr-FR"/>
        </w:rPr>
        <w:t>’é</w:t>
      </w:r>
      <w:r>
        <w:rPr>
          <w:color w:val="000000"/>
          <w:u w:val="none" w:color="000000"/>
          <w:rtl w:val="0"/>
          <w:lang w:val="fr-FR"/>
        </w:rPr>
        <w:t>preuve afin d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assurer de parfaites conditions de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gularit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de course.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5. </w:t>
      </w:r>
      <w:r>
        <w:rPr>
          <w:color w:val="000000"/>
          <w:u w:val="none" w:color="000000"/>
          <w:rtl w:val="0"/>
          <w:lang w:val="fr-FR"/>
        </w:rPr>
        <w:t xml:space="preserve">Le </w:t>
      </w:r>
      <w:r>
        <w:rPr>
          <w:color w:val="000000"/>
          <w:u w:val="none" w:color="000000"/>
          <w:rtl w:val="0"/>
          <w:lang w:val="fr-FR"/>
        </w:rPr>
        <w:t>mercredi</w:t>
      </w:r>
      <w:r>
        <w:rPr>
          <w:color w:val="000000"/>
          <w:u w:val="none" w:color="000000"/>
          <w:rtl w:val="0"/>
          <w:lang w:val="fr-FR"/>
        </w:rPr>
        <w:t xml:space="preserve"> 1er mai 202</w:t>
      </w:r>
      <w:r>
        <w:rPr>
          <w:color w:val="000000"/>
          <w:u w:val="none" w:color="000000"/>
          <w:rtl w:val="0"/>
          <w:lang w:val="fr-FR"/>
        </w:rPr>
        <w:t>4</w:t>
      </w:r>
      <w:r>
        <w:rPr>
          <w:color w:val="000000"/>
          <w:u w:val="none" w:color="000000"/>
          <w:rtl w:val="0"/>
          <w:lang w:val="fr-FR"/>
        </w:rPr>
        <w:t>, le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part du Trail du Volcan sera donn</w:t>
      </w:r>
      <w:r>
        <w:rPr>
          <w:color w:val="000000"/>
          <w:u w:val="none" w:color="000000"/>
          <w:rtl w:val="0"/>
          <w:lang w:val="fr-FR"/>
        </w:rPr>
        <w:t xml:space="preserve">é à </w:t>
      </w:r>
      <w:r>
        <w:rPr>
          <w:color w:val="000000"/>
          <w:u w:val="none" w:color="000000"/>
          <w:rtl w:val="0"/>
          <w:lang w:val="fr-FR"/>
        </w:rPr>
        <w:t>7 h 00 aux Grands Kiosques, au 27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 xml:space="preserve">me km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la Plaine des Cafres. Le temps limite est fix</w:t>
      </w:r>
      <w:r>
        <w:rPr>
          <w:color w:val="000000"/>
          <w:u w:val="none" w:color="000000"/>
          <w:rtl w:val="0"/>
          <w:lang w:val="fr-FR"/>
        </w:rPr>
        <w:t xml:space="preserve">é à </w:t>
      </w:r>
      <w:r>
        <w:rPr>
          <w:color w:val="000000"/>
          <w:u w:val="none" w:color="000000"/>
          <w:rtl w:val="0"/>
          <w:lang w:val="fr-FR"/>
        </w:rPr>
        <w:t xml:space="preserve">6 heures. </w:t>
      </w: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L'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preuve se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roule en grande partie dans le c</w:t>
      </w:r>
      <w:r>
        <w:rPr>
          <w:color w:val="000000"/>
          <w:u w:val="none" w:color="000000"/>
          <w:rtl w:val="0"/>
          <w:lang w:val="fr-FR"/>
        </w:rPr>
        <w:t>œ</w:t>
      </w:r>
      <w:r>
        <w:rPr>
          <w:color w:val="000000"/>
          <w:u w:val="none" w:color="000000"/>
          <w:rtl w:val="0"/>
          <w:lang w:val="fr-FR"/>
        </w:rPr>
        <w:t>ur du Parc national de La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union class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au Patrimoine Mondial de l'Unesco au titre des paysages et de la biodiversit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.</w:t>
      </w:r>
    </w:p>
    <w:p>
      <w:pPr>
        <w:pStyle w:val="Standard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Les milieux indig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nes travers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 par les coureurs (ex: for</w:t>
      </w:r>
      <w:r>
        <w:rPr>
          <w:color w:val="000000"/>
          <w:u w:val="none" w:color="000000"/>
          <w:rtl w:val="0"/>
          <w:lang w:val="fr-FR"/>
        </w:rPr>
        <w:t>ê</w:t>
      </w:r>
      <w:r>
        <w:rPr>
          <w:color w:val="000000"/>
          <w:u w:val="none" w:color="000000"/>
          <w:rtl w:val="0"/>
          <w:lang w:val="fr-FR"/>
        </w:rPr>
        <w:t>ts humides de montagne, landes altimontaines,...) sont fragiles et tr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 xml:space="preserve">s sensibles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divers impacts que pourrait engendrer la course:</w:t>
      </w:r>
    </w:p>
    <w:p>
      <w:pPr>
        <w:pStyle w:val="Standard"/>
        <w:ind w:left="720" w:firstLine="0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Impacts li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 aux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chets, m</w:t>
      </w:r>
      <w:r>
        <w:rPr>
          <w:color w:val="000000"/>
          <w:u w:val="none" w:color="000000"/>
          <w:rtl w:val="0"/>
          <w:lang w:val="fr-FR"/>
        </w:rPr>
        <w:t>ê</w:t>
      </w:r>
      <w:r>
        <w:rPr>
          <w:color w:val="000000"/>
          <w:u w:val="none" w:color="000000"/>
          <w:rtl w:val="0"/>
          <w:lang w:val="fr-FR"/>
        </w:rPr>
        <w:t>me biod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gradables:</w:t>
      </w:r>
    </w:p>
    <w:p>
      <w:pPr>
        <w:pStyle w:val="Standard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-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veloppement des rats et des chats en milieu naturel ayant pour cons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quence la destruction d'oiseaux end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miques et de leurs </w:t>
      </w:r>
      <w:r>
        <w:rPr>
          <w:color w:val="000000"/>
          <w:u w:val="none" w:color="000000"/>
          <w:rtl w:val="0"/>
          <w:lang w:val="fr-FR"/>
        </w:rPr>
        <w:t>œ</w:t>
      </w:r>
      <w:r>
        <w:rPr>
          <w:color w:val="000000"/>
          <w:u w:val="none" w:color="000000"/>
          <w:rtl w:val="0"/>
          <w:lang w:val="fr-FR"/>
        </w:rPr>
        <w:t>ufs, certaines esp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 xml:space="preserve">ces 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tant fortement menac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es (ex: P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trels).</w:t>
      </w:r>
      <w:r>
        <w:rPr>
          <w:rFonts w:ascii="Arial Unicode MS" w:cs="Arial Unicode MS" w:hAnsi="Arial Unicode MS" w:eastAsia="Arial Unicode MS"/>
          <w:color w:val="000000"/>
          <w:u w:val="none" w:color="000000"/>
        </w:rPr>
        <w:br w:type="textWrapping"/>
      </w:r>
      <w:r>
        <w:rPr>
          <w:color w:val="000000"/>
          <w:u w:val="none" w:color="000000"/>
          <w:rtl w:val="0"/>
          <w:lang w:val="fr-FR"/>
        </w:rPr>
        <w:t>-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naturation paysag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re/esth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tique des espaces naturels.</w:t>
      </w:r>
    </w:p>
    <w:p>
      <w:pPr>
        <w:pStyle w:val="Standard"/>
        <w:ind w:left="720" w:firstLine="0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Impacts li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 aux raccourcis, notamment en for</w:t>
      </w:r>
      <w:r>
        <w:rPr>
          <w:color w:val="000000"/>
          <w:u w:val="none" w:color="000000"/>
          <w:rtl w:val="0"/>
          <w:lang w:val="fr-FR"/>
        </w:rPr>
        <w:t>ê</w:t>
      </w:r>
      <w:r>
        <w:rPr>
          <w:color w:val="000000"/>
          <w:u w:val="none" w:color="000000"/>
          <w:rtl w:val="0"/>
          <w:lang w:val="fr-FR"/>
        </w:rPr>
        <w:t>t primaire :</w:t>
      </w:r>
    </w:p>
    <w:p>
      <w:pPr>
        <w:pStyle w:val="Standard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- Destruction des habitats indig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 xml:space="preserve">nes </w:t>
      </w:r>
      <w:r>
        <w:rPr>
          <w:rFonts w:ascii="Arial Unicode MS" w:cs="Arial Unicode MS" w:hAnsi="Arial Unicode MS" w:eastAsia="Arial Unicode MS"/>
          <w:color w:val="000000"/>
          <w:u w:val="none" w:color="000000"/>
        </w:rPr>
        <w:br w:type="textWrapping"/>
      </w:r>
      <w:r>
        <w:rPr>
          <w:color w:val="000000"/>
          <w:u w:val="none" w:color="000000"/>
          <w:rtl w:val="0"/>
          <w:lang w:val="fr-FR"/>
        </w:rPr>
        <w:t>- Diss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mination des esp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ces exotiques envahissantes.</w:t>
      </w:r>
      <w:r>
        <w:rPr>
          <w:rFonts w:ascii="Arial Unicode MS" w:cs="Arial Unicode MS" w:hAnsi="Arial Unicode MS" w:eastAsia="Arial Unicode MS"/>
          <w:color w:val="000000"/>
          <w:u w:val="none" w:color="000000"/>
        </w:rPr>
        <w:br w:type="textWrapping"/>
      </w:r>
      <w:r>
        <w:rPr>
          <w:color w:val="000000"/>
          <w:u w:val="none" w:color="000000"/>
          <w:rtl w:val="0"/>
          <w:lang w:val="fr-FR"/>
        </w:rPr>
        <w:t>- Risque de destruction irr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versible du sentier originel par 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rosion en cas de forte pluie.</w:t>
      </w:r>
      <w:r>
        <w:rPr>
          <w:rFonts w:ascii="Arial Unicode MS" w:cs="Arial Unicode MS" w:hAnsi="Arial Unicode MS" w:eastAsia="Arial Unicode MS"/>
          <w:color w:val="000000"/>
          <w:u w:val="none" w:color="000000"/>
        </w:rPr>
        <w:br w:type="textWrapping"/>
      </w:r>
      <w:r>
        <w:rPr>
          <w:color w:val="000000"/>
          <w:u w:val="none" w:color="000000"/>
          <w:rtl w:val="0"/>
          <w:lang w:val="fr-FR"/>
        </w:rPr>
        <w:t>-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naturation paysag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re/esth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tique des espace naturels.</w:t>
      </w:r>
    </w:p>
    <w:p>
      <w:pPr>
        <w:pStyle w:val="Standard"/>
        <w:ind w:left="720" w:firstLine="0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L'allumage de feux en dehors des places am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nag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es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cet effet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sente un risque tr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s important de propagation d'incendies de for</w:t>
      </w:r>
      <w:r>
        <w:rPr>
          <w:color w:val="000000"/>
          <w:u w:val="none" w:color="000000"/>
          <w:rtl w:val="0"/>
          <w:lang w:val="fr-FR"/>
        </w:rPr>
        <w:t>ê</w:t>
      </w:r>
      <w:r>
        <w:rPr>
          <w:color w:val="000000"/>
          <w:u w:val="none" w:color="000000"/>
          <w:rtl w:val="0"/>
          <w:lang w:val="fr-FR"/>
        </w:rPr>
        <w:t>t pouvant entrainer une destruction quasi irr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versible du milieu sur de grandes surfaces.</w:t>
      </w:r>
    </w:p>
    <w:p>
      <w:pPr>
        <w:pStyle w:val="Standard"/>
        <w:rPr>
          <w:color w:val="000000"/>
          <w:u w:val="none" w:color="000000"/>
        </w:rPr>
      </w:pPr>
    </w:p>
    <w:p>
      <w:pPr>
        <w:pStyle w:val="Standard"/>
        <w:rPr>
          <w:color w:val="000000"/>
          <w:u w:val="none" w:color="000000"/>
        </w:rPr>
      </w:pPr>
    </w:p>
    <w:p>
      <w:pPr>
        <w:pStyle w:val="Standard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Par cons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quent l'organisateur et les concurrents sont tenus de respecter les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conisations de l'Arr</w:t>
      </w:r>
      <w:r>
        <w:rPr>
          <w:color w:val="000000"/>
          <w:u w:val="none" w:color="000000"/>
          <w:rtl w:val="0"/>
          <w:lang w:val="fr-FR"/>
        </w:rPr>
        <w:t>ê</w:t>
      </w:r>
      <w:r>
        <w:rPr>
          <w:color w:val="000000"/>
          <w:u w:val="none" w:color="000000"/>
          <w:rtl w:val="0"/>
          <w:lang w:val="fr-FR"/>
        </w:rPr>
        <w:t>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DIR/SAADD/2009-01 (Cf site internet du parc national de La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union http://www.reunion-parcnational.fr)</w:t>
      </w:r>
    </w:p>
    <w:p>
      <w:pPr>
        <w:pStyle w:val="Standard"/>
        <w:rPr>
          <w:rFonts w:ascii="Arial Unicode MS" w:cs="Arial Unicode MS" w:hAnsi="Arial Unicode MS" w:eastAsia="Arial Unicode MS"/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Tout concurrent ne respectant pas l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environnement des diff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rents sites, par exemple en utilisant des raccourcis ou en jetant quelconques objets, papiers ou ordures sur les itin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raires sera imm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diatement disqualifi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.</w:t>
      </w:r>
      <w:r>
        <w:rPr>
          <w:rFonts w:ascii="Arial Unicode MS" w:cs="Arial Unicode MS" w:hAnsi="Arial Unicode MS" w:eastAsia="Arial Unicode MS"/>
          <w:color w:val="000000"/>
          <w:u w:val="none" w:color="000000"/>
        </w:rPr>
        <w:br w:type="textWrapping"/>
      </w:r>
    </w:p>
    <w:p>
      <w:pPr>
        <w:pStyle w:val="Standard"/>
        <w:jc w:val="both"/>
        <w:rPr>
          <w:rFonts w:ascii="Arial Unicode MS" w:cs="Arial Unicode MS" w:hAnsi="Arial Unicode MS" w:eastAsia="Arial Unicode MS"/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6. </w:t>
      </w:r>
      <w:r>
        <w:rPr>
          <w:color w:val="000000"/>
          <w:u w:val="none" w:color="000000"/>
          <w:rtl w:val="0"/>
          <w:lang w:val="fr-FR"/>
        </w:rPr>
        <w:t>Des postes de ravitaillement seront mis en place du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part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arriv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e et install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s sur le circuit,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 xml:space="preserve">Piton Sec,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Piton Textor, ainsi qu'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l'arriv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e. L'acheminement des coureurs au fur et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mesure de leur arriv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e vers la Plaine des Cafres, se fera par bus (sur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servation) ou par les voitures individuelles des participants.</w:t>
      </w: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</w:rPr>
        <w:tab/>
        <w:t>Il est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vu de mettre en place un filtrage des v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hicules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partir du parking Foc-Foc afin de fluidifier la circulation, compte tenu de la capacit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 xml:space="preserve">de parking du Pas de Bellecombe. Des navettes  seront ainsi mises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disposition des participants et des visiteurs, entre Foc-Foc et le Pas de Bellecombe.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7. </w:t>
      </w:r>
      <w:r>
        <w:rPr>
          <w:color w:val="000000"/>
          <w:u w:val="none" w:color="000000"/>
          <w:rtl w:val="0"/>
          <w:lang w:val="fr-FR"/>
        </w:rPr>
        <w:t>Des postes de contr</w:t>
      </w:r>
      <w:r>
        <w:rPr>
          <w:color w:val="000000"/>
          <w:u w:val="none" w:color="000000"/>
          <w:rtl w:val="0"/>
          <w:lang w:val="fr-FR"/>
        </w:rPr>
        <w:t>ô</w:t>
      </w:r>
      <w:r>
        <w:rPr>
          <w:color w:val="000000"/>
          <w:u w:val="none" w:color="000000"/>
          <w:rtl w:val="0"/>
          <w:lang w:val="fr-FR"/>
        </w:rPr>
        <w:t>le et de chronom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trage et des signaleurs, seront install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 sur le parcours , afin d'assurer le bon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roulement de l'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preuve.</w:t>
      </w: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 </w:t>
      </w:r>
      <w:r>
        <w:rPr>
          <w:color w:val="000000"/>
          <w:u w:val="none" w:color="000000"/>
          <w:rtl w:val="0"/>
          <w:lang w:val="fr-FR"/>
        </w:rPr>
        <w:t xml:space="preserve">Tout accompagnement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 xml:space="preserve">pied des concurrents est interdit. 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8. </w:t>
      </w:r>
      <w:r>
        <w:rPr>
          <w:color w:val="000000"/>
          <w:u w:val="none" w:color="000000"/>
          <w:rtl w:val="0"/>
          <w:lang w:val="fr-FR"/>
        </w:rPr>
        <w:t>La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cision d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un juge arbitre, assist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de juges officiels de course pour la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gularit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de l</w:t>
      </w:r>
      <w:r>
        <w:rPr>
          <w:color w:val="000000"/>
          <w:u w:val="none" w:color="000000"/>
          <w:rtl w:val="0"/>
          <w:lang w:val="fr-FR"/>
        </w:rPr>
        <w:t>’é</w:t>
      </w:r>
      <w:r>
        <w:rPr>
          <w:color w:val="000000"/>
          <w:u w:val="none" w:color="000000"/>
          <w:rtl w:val="0"/>
          <w:lang w:val="fr-FR"/>
        </w:rPr>
        <w:t>preuve, sera sans appel. Des commissaires de course</w:t>
      </w:r>
      <w:r>
        <w:rPr>
          <w:color w:val="000000"/>
          <w:u w:val="none" w:color="000000"/>
          <w:rtl w:val="0"/>
          <w:lang w:val="fr-FR"/>
        </w:rPr>
        <w:t>,</w:t>
      </w:r>
      <w:r>
        <w:rPr>
          <w:color w:val="000000"/>
          <w:u w:val="none" w:color="000000"/>
          <w:rtl w:val="0"/>
          <w:lang w:val="fr-FR"/>
        </w:rPr>
        <w:t xml:space="preserve"> é</w:t>
      </w:r>
      <w:r>
        <w:rPr>
          <w:color w:val="000000"/>
          <w:u w:val="none" w:color="000000"/>
          <w:rtl w:val="0"/>
          <w:lang w:val="fr-FR"/>
        </w:rPr>
        <w:t>paul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 par des b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n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voles</w:t>
      </w:r>
      <w:r>
        <w:rPr>
          <w:color w:val="000000"/>
          <w:u w:val="none" w:color="000000"/>
          <w:rtl w:val="0"/>
          <w:lang w:val="fr-FR"/>
        </w:rPr>
        <w:t>,</w:t>
      </w:r>
      <w:r>
        <w:rPr>
          <w:color w:val="000000"/>
          <w:u w:val="none" w:color="000000"/>
          <w:rtl w:val="0"/>
          <w:lang w:val="fr-FR"/>
        </w:rPr>
        <w:t xml:space="preserve"> seront dispos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s sur le parcours pour veiller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la 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curit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des coureurs.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aps w:val="0"/>
          <w:smallCaps w:val="0"/>
          <w:color w:val="000000"/>
          <w:spacing w:val="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9. </w:t>
      </w:r>
      <w:r>
        <w:rPr>
          <w:color w:val="000000"/>
          <w:u w:val="none" w:color="000000"/>
          <w:rtl w:val="0"/>
          <w:lang w:val="fr-FR"/>
        </w:rPr>
        <w:t>Une assistance m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dicale sera assur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e, sur le parcours et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arriv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e. Les services m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dicaux d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urgence seront habilit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mettre hors course tout concurrent pour qui la poursuite de l</w:t>
      </w:r>
      <w:r>
        <w:rPr>
          <w:color w:val="000000"/>
          <w:u w:val="none" w:color="000000"/>
          <w:rtl w:val="0"/>
          <w:lang w:val="fr-FR"/>
        </w:rPr>
        <w:t>’é</w:t>
      </w:r>
      <w:r>
        <w:rPr>
          <w:color w:val="000000"/>
          <w:u w:val="none" w:color="000000"/>
          <w:rtl w:val="0"/>
          <w:lang w:val="fr-FR"/>
        </w:rPr>
        <w:t>preuve peut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senter un danger pour sa sant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et son int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grit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physique.</w:t>
      </w:r>
    </w:p>
    <w:p>
      <w:pPr>
        <w:pStyle w:val="Standard"/>
        <w:jc w:val="both"/>
        <w:rPr>
          <w:rFonts w:ascii="Arial" w:cs="Arial" w:hAnsi="Arial" w:eastAsia="Arial"/>
          <w:caps w:val="0"/>
          <w:smallCaps w:val="0"/>
          <w:color w:val="222222"/>
          <w:spacing w:val="0"/>
          <w:u w:color="222222"/>
        </w:rPr>
      </w:pPr>
      <w:r>
        <w:rPr>
          <w:caps w:val="0"/>
          <w:smallCaps w:val="0"/>
          <w:color w:val="000000"/>
          <w:spacing w:val="0"/>
          <w:u w:val="none" w:color="000000"/>
          <w:rtl w:val="0"/>
        </w:rPr>
        <w:tab/>
        <w:t xml:space="preserve">Cette 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é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preuve se court en semi suffisance alimentaire , bien que des postes de ravitaillement soient plac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é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s sur le parcours , et pour des mesures de s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é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curit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é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, les comp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é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titeurs devront se doter des mat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é</w:t>
      </w:r>
      <w:r>
        <w:rPr>
          <w:caps w:val="0"/>
          <w:smallCaps w:val="0"/>
          <w:color w:val="000000"/>
          <w:spacing w:val="0"/>
          <w:u w:val="none" w:color="000000"/>
          <w:rtl w:val="0"/>
          <w:lang w:val="fr-FR"/>
        </w:rPr>
        <w:t>riels essentiels suivants :</w:t>
      </w:r>
    </w:p>
    <w:p>
      <w:pPr>
        <w:pStyle w:val="Standard"/>
        <w:widowControl w:val="1"/>
        <w:rPr>
          <w:rFonts w:ascii="Arial" w:cs="Arial" w:hAnsi="Arial" w:eastAsia="Arial"/>
          <w:caps w:val="0"/>
          <w:smallCaps w:val="0"/>
          <w:color w:val="222222"/>
          <w:spacing w:val="0"/>
          <w:u w:color="222222"/>
        </w:rPr>
      </w:pP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T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é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l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é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 xml:space="preserve">phone portable en 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é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tat de marche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 xml:space="preserve">  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- une r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é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serve d'eau d'1,5 l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 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- des r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é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serves alimentaires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 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- un v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ê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tement de pluie ( d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é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gradation du temps )-une bande d'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é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lastoplast-</w:t>
      </w:r>
    </w:p>
    <w:p>
      <w:pPr>
        <w:pStyle w:val="Standard"/>
        <w:widowControl w:val="1"/>
        <w:rPr>
          <w:u w:val="none"/>
        </w:rPr>
      </w:pP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une casquette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 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-1 gobelet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 xml:space="preserve">  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( aucun gobelet sur les tables de ravitaillement )- Un sachet pour des d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é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 xml:space="preserve">chets </w:t>
      </w:r>
      <w:r>
        <w:rPr>
          <w:rFonts w:ascii="Arial" w:hAnsi="Arial" w:hint="default"/>
          <w:caps w:val="0"/>
          <w:smallCaps w:val="0"/>
          <w:color w:val="222222"/>
          <w:spacing w:val="0"/>
          <w:u w:color="222222"/>
          <w:rtl w:val="0"/>
          <w:lang w:val="fr-FR"/>
        </w:rPr>
        <w:t>é</w:t>
      </w:r>
      <w:r>
        <w:rPr>
          <w:rFonts w:ascii="Arial" w:hAnsi="Arial"/>
          <w:caps w:val="0"/>
          <w:smallCaps w:val="0"/>
          <w:color w:val="222222"/>
          <w:spacing w:val="0"/>
          <w:u w:color="222222"/>
          <w:rtl w:val="0"/>
          <w:lang w:val="fr-FR"/>
        </w:rPr>
        <w:t>ventuels .</w:t>
      </w:r>
    </w:p>
    <w:p>
      <w:pPr>
        <w:pStyle w:val="Standard"/>
        <w:jc w:val="both"/>
        <w:rPr>
          <w:u w:val="none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10. </w:t>
      </w:r>
      <w:r>
        <w:rPr>
          <w:color w:val="000000"/>
          <w:u w:val="none" w:color="000000"/>
          <w:rtl w:val="0"/>
          <w:lang w:val="fr-FR"/>
        </w:rPr>
        <w:t xml:space="preserve">Les organisateurs sont couverts par une assurance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responsabilit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civile. Les licenci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 b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n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ficient des garanties accord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es par l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assurance li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e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leur licence. Il incombe aux autres participants de s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assurer personnellement.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11. </w:t>
      </w:r>
      <w:r>
        <w:rPr>
          <w:color w:val="000000"/>
          <w:u w:val="none" w:color="000000"/>
          <w:rtl w:val="0"/>
          <w:lang w:val="fr-FR"/>
        </w:rPr>
        <w:t>Seuls les concurrents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sents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la remise des prix pourront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tendre aux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compenses.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12. </w:t>
      </w:r>
      <w:r>
        <w:rPr>
          <w:color w:val="000000"/>
          <w:u w:val="none" w:color="000000"/>
          <w:rtl w:val="0"/>
          <w:lang w:val="fr-FR"/>
        </w:rPr>
        <w:t>Pour des raisons de 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curit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et de respect de l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environnement,</w:t>
      </w: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 </w:t>
      </w:r>
      <w:r>
        <w:rPr>
          <w:color w:val="000000"/>
          <w:u w:val="none" w:color="000000"/>
          <w:rtl w:val="0"/>
          <w:lang w:val="fr-FR"/>
        </w:rPr>
        <w:t>les inscriptions sont limit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es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1000 places ( sous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serve de l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accord du Parc National des Hauts),  elles seront closes 5 jours avant le 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roulement de la course.</w:t>
      </w: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 xml:space="preserve">Le montant de cette inscription est de </w:t>
      </w:r>
      <w:r>
        <w:rPr>
          <w:color w:val="000000"/>
          <w:u w:val="none" w:color="000000"/>
          <w:rtl w:val="0"/>
          <w:lang w:val="fr-FR"/>
        </w:rPr>
        <w:t>40</w:t>
      </w:r>
      <w:r>
        <w:rPr>
          <w:color w:val="000000"/>
          <w:u w:val="none" w:color="000000"/>
          <w:rtl w:val="0"/>
          <w:lang w:val="fr-FR"/>
        </w:rPr>
        <w:t>,00 Euros pour toutes les cat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gories. </w:t>
      </w: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</w:rPr>
        <w:tab/>
        <w:t>Aucun remboursement ne sera effectu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en cas d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annulation d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inscription apr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s la date du 15 avril 202</w:t>
      </w:r>
      <w:r>
        <w:rPr>
          <w:color w:val="000000"/>
          <w:u w:val="none" w:color="000000"/>
          <w:rtl w:val="0"/>
          <w:lang w:val="fr-FR"/>
        </w:rPr>
        <w:t>4</w:t>
      </w:r>
      <w:r>
        <w:rPr>
          <w:color w:val="000000"/>
          <w:u w:val="none" w:color="000000"/>
          <w:rtl w:val="0"/>
          <w:lang w:val="fr-FR"/>
        </w:rPr>
        <w:t>, sauf cas de force majeur, de catastrophe naturelle ou de toute circonstance mettant en danger la 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curit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des concurrents. Le dossard est individuel, nominatif et non cessible (aucune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-attribution).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>Art. 13.</w:t>
      </w:r>
      <w:r>
        <w:rPr>
          <w:color w:val="000000"/>
          <w:u w:val="none" w:color="000000"/>
          <w:rtl w:val="0"/>
          <w:lang w:val="fr-FR"/>
        </w:rPr>
        <w:t>. Les organisateurs ont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vu plusieurs modes d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inscription</w:t>
      </w:r>
      <w:r>
        <w:rPr>
          <w:color w:val="000000"/>
          <w:u w:val="none" w:color="000000"/>
          <w:rtl w:val="0"/>
          <w:lang w:val="fr-FR"/>
        </w:rPr>
        <w:t> </w:t>
      </w:r>
      <w:r>
        <w:rPr>
          <w:color w:val="000000"/>
          <w:u w:val="none" w:color="000000"/>
          <w:rtl w:val="0"/>
          <w:lang w:val="fr-FR"/>
        </w:rPr>
        <w:t xml:space="preserve">: </w:t>
      </w: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 xml:space="preserve">Par voie postale </w:t>
      </w:r>
      <w:r>
        <w:rPr>
          <w:color w:val="000000"/>
          <w:u w:val="none" w:color="000000"/>
          <w:rtl w:val="0"/>
          <w:lang w:val="fr-FR"/>
        </w:rPr>
        <w:t>à </w:t>
      </w:r>
      <w:r>
        <w:rPr>
          <w:color w:val="000000"/>
          <w:u w:val="none" w:color="000000"/>
          <w:rtl w:val="0"/>
          <w:lang w:val="fr-FR"/>
        </w:rPr>
        <w:t>Sportpro. BP 179 ou sur le site www.sportpro.re</w:t>
      </w: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Les ch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 xml:space="preserve">ques devront </w:t>
      </w:r>
      <w:r>
        <w:rPr>
          <w:color w:val="000000"/>
          <w:u w:val="none" w:color="000000"/>
          <w:rtl w:val="0"/>
          <w:lang w:val="fr-FR"/>
        </w:rPr>
        <w:t>ê</w:t>
      </w:r>
      <w:r>
        <w:rPr>
          <w:color w:val="000000"/>
          <w:u w:val="none" w:color="000000"/>
          <w:rtl w:val="0"/>
          <w:lang w:val="fr-FR"/>
        </w:rPr>
        <w:t xml:space="preserve">tre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l'ordre de Sport-Pro</w:t>
      </w: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>Tout dossier incomplet sera mis en instance d'inscription.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>Art 14</w:t>
      </w:r>
      <w:r>
        <w:rPr>
          <w:rFonts w:ascii="Times" w:hAnsi="Times" w:hint="default"/>
          <w:b w:val="1"/>
          <w:bCs w:val="1"/>
          <w:color w:val="000000"/>
          <w:u w:val="none" w:color="000000"/>
          <w:rtl w:val="0"/>
          <w:lang w:val="fr-FR"/>
        </w:rPr>
        <w:t> </w:t>
      </w:r>
      <w:r>
        <w:rPr>
          <w:color w:val="000000"/>
          <w:u w:val="none" w:color="000000"/>
          <w:rtl w:val="0"/>
          <w:lang w:val="fr-FR"/>
        </w:rPr>
        <w:t xml:space="preserve">: Un challenge par 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quipe (clubs, associations, familles ou entreprises) s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effectuera sur la base des trois meilleurs classements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alis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s, toutes cat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gories confondues, dans les cat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gories s</w:t>
      </w:r>
      <w:r>
        <w:rPr>
          <w:color w:val="000000"/>
          <w:u w:val="none" w:color="000000"/>
          <w:rtl w:val="0"/>
          <w:lang w:val="fr-FR"/>
        </w:rPr>
        <w:t>u</w:t>
      </w:r>
      <w:r>
        <w:rPr>
          <w:color w:val="000000"/>
          <w:u w:val="none" w:color="000000"/>
          <w:rtl w:val="0"/>
          <w:lang w:val="fr-FR"/>
        </w:rPr>
        <w:t>ivantes</w:t>
      </w:r>
      <w:r>
        <w:rPr>
          <w:color w:val="000000"/>
          <w:u w:val="none" w:color="000000"/>
          <w:rtl w:val="0"/>
          <w:lang w:val="fr-FR"/>
        </w:rPr>
        <w:t> </w:t>
      </w:r>
      <w:r>
        <w:rPr>
          <w:color w:val="000000"/>
          <w:u w:val="none" w:color="000000"/>
          <w:rtl w:val="0"/>
          <w:lang w:val="fr-FR"/>
        </w:rPr>
        <w:t xml:space="preserve">: Hommes  - Femmes </w:t>
      </w:r>
      <w:r>
        <w:rPr>
          <w:color w:val="000000"/>
          <w:u w:val="none" w:color="000000"/>
          <w:rtl w:val="0"/>
          <w:lang w:val="fr-FR"/>
        </w:rPr>
        <w:t xml:space="preserve">– </w:t>
      </w:r>
      <w:r>
        <w:rPr>
          <w:color w:val="000000"/>
          <w:u w:val="none" w:color="000000"/>
          <w:rtl w:val="0"/>
          <w:lang w:val="fr-FR"/>
        </w:rPr>
        <w:t xml:space="preserve">Mixtes  Les noms des coureurs seront fournis au moment de leur inscription et ils doivent appartenir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la m</w:t>
      </w:r>
      <w:r>
        <w:rPr>
          <w:color w:val="000000"/>
          <w:u w:val="none" w:color="000000"/>
          <w:rtl w:val="0"/>
          <w:lang w:val="fr-FR"/>
        </w:rPr>
        <w:t>ê</w:t>
      </w:r>
      <w:r>
        <w:rPr>
          <w:color w:val="000000"/>
          <w:u w:val="none" w:color="000000"/>
          <w:rtl w:val="0"/>
          <w:lang w:val="fr-FR"/>
        </w:rPr>
        <w:t>me association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</w:rPr>
        <w:tab/>
        <w:t>Des athl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tes ext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rieurs pourront </w:t>
      </w:r>
      <w:r>
        <w:rPr>
          <w:color w:val="000000"/>
          <w:u w:val="none" w:color="000000"/>
          <w:rtl w:val="0"/>
          <w:lang w:val="fr-FR"/>
        </w:rPr>
        <w:t>ê</w:t>
      </w:r>
      <w:r>
        <w:rPr>
          <w:color w:val="000000"/>
          <w:u w:val="none" w:color="000000"/>
          <w:rtl w:val="0"/>
          <w:lang w:val="fr-FR"/>
        </w:rPr>
        <w:t>tre invit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participer au Trail du Volcan, notamment par le biais de l'op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ration </w:t>
      </w:r>
      <w:r>
        <w:rPr>
          <w:color w:val="000000"/>
          <w:u w:val="none" w:color="000000"/>
          <w:rtl w:val="0"/>
          <w:lang w:val="fr-FR"/>
        </w:rPr>
        <w:t>« </w:t>
      </w:r>
      <w:r>
        <w:rPr>
          <w:color w:val="000000"/>
          <w:u w:val="none" w:color="000000"/>
          <w:rtl w:val="0"/>
          <w:lang w:val="fr-FR"/>
        </w:rPr>
        <w:t>Iles Vanille</w:t>
      </w:r>
      <w:r>
        <w:rPr>
          <w:color w:val="000000"/>
          <w:u w:val="none" w:color="000000"/>
          <w:rtl w:val="0"/>
          <w:lang w:val="fr-FR"/>
        </w:rPr>
        <w:t> » é</w:t>
      </w:r>
      <w:r>
        <w:rPr>
          <w:color w:val="000000"/>
          <w:u w:val="none" w:color="000000"/>
          <w:rtl w:val="0"/>
          <w:lang w:val="fr-FR"/>
        </w:rPr>
        <w:t xml:space="preserve">tablie entre </w:t>
      </w:r>
      <w:r>
        <w:rPr>
          <w:color w:val="000000"/>
          <w:u w:val="none" w:color="000000"/>
          <w:rtl w:val="0"/>
          <w:lang w:val="fr-FR"/>
        </w:rPr>
        <w:t xml:space="preserve">les </w:t>
      </w:r>
      <w:r>
        <w:rPr>
          <w:color w:val="000000"/>
          <w:u w:val="none" w:color="000000"/>
          <w:rtl w:val="0"/>
          <w:lang w:val="fr-FR"/>
        </w:rPr>
        <w:t>diff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rentes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gions de la zone Oc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an Indien. </w:t>
      </w:r>
    </w:p>
    <w:p>
      <w:pPr>
        <w:pStyle w:val="Standard"/>
        <w:jc w:val="both"/>
        <w:rPr>
          <w:b w:val="1"/>
          <w:bCs w:val="1"/>
        </w:rPr>
      </w:pPr>
      <w:r>
        <w:rPr>
          <w:color w:val="000000"/>
          <w:u w:val="none" w:color="000000"/>
          <w:rtl w:val="0"/>
          <w:lang w:val="fr-FR"/>
        </w:rPr>
        <w:t>Un tirage au sort des dossards des arrivants permettra de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compenser un plus grand nombre de personnes.</w:t>
      </w:r>
      <w:r>
        <w:rPr>
          <w:color w:val="000000"/>
          <w:u w:val="none" w:color="000000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Un billet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avion aller-retour 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union-Rodrigues sera tir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au sort parmi les concurrents, le gagnant s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 xml:space="preserve">engagera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 xml:space="preserve">participer au Trail de Rodrigues (sur la distance de son choix) . 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15. </w:t>
      </w:r>
      <w:r>
        <w:rPr>
          <w:color w:val="000000"/>
          <w:u w:val="none" w:color="000000"/>
          <w:rtl w:val="0"/>
          <w:lang w:val="fr-FR"/>
        </w:rPr>
        <w:t>Le retrait des dossards ne pourra se faire que sur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sentation d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une pi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ce d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identit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, dans des lieux qui seront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cis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 ult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rieurement. Aucun dossard ne sera envoy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par la poste. La prise de l'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co-dossard de Sportpro est fortement recommand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e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16. </w:t>
      </w:r>
      <w:r>
        <w:rPr>
          <w:color w:val="000000"/>
          <w:u w:val="none" w:color="000000"/>
          <w:rtl w:val="0"/>
          <w:lang w:val="fr-FR"/>
        </w:rPr>
        <w:t>En cas de force majeure, de catastrophe naturelle ou de toute circonstance mettant en danger la 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curit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>des concurrents, les organisateurs se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servent le droit d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>annuler l</w:t>
      </w:r>
      <w:r>
        <w:rPr>
          <w:color w:val="000000"/>
          <w:u w:val="none" w:color="000000"/>
          <w:rtl w:val="0"/>
          <w:lang w:val="fr-FR"/>
        </w:rPr>
        <w:t>’é</w:t>
      </w:r>
      <w:r>
        <w:rPr>
          <w:color w:val="000000"/>
          <w:u w:val="none" w:color="000000"/>
          <w:rtl w:val="0"/>
          <w:lang w:val="fr-FR"/>
        </w:rPr>
        <w:t>preuve sans que les concurrents puissent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tendre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un quelconque remboursement.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17. </w:t>
      </w:r>
      <w:r>
        <w:rPr>
          <w:color w:val="000000"/>
          <w:u w:val="none" w:color="000000"/>
          <w:rtl w:val="0"/>
          <w:lang w:val="fr-FR"/>
        </w:rPr>
        <w:t>Droit d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 xml:space="preserve">image. </w:t>
      </w:r>
      <w:r>
        <w:rPr>
          <w:color w:val="000000"/>
          <w:u w:val="none" w:color="000000"/>
          <w:rtl w:val="0"/>
          <w:lang w:val="fr-FR"/>
        </w:rPr>
        <w:t>« </w:t>
      </w:r>
      <w:r>
        <w:rPr>
          <w:color w:val="000000"/>
          <w:u w:val="none" w:color="000000"/>
          <w:rtl w:val="0"/>
          <w:lang w:val="fr-FR"/>
        </w:rPr>
        <w:t>Les participants autorisent express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ment les organisateurs du Trail du Volcan ainsi que leur ayants droit tels que partenaires et m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dias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utiliser les images fixes ou audiovisuelles sur lesquelles ils pourront appara</w:t>
      </w:r>
      <w:r>
        <w:rPr>
          <w:color w:val="000000"/>
          <w:u w:val="none" w:color="000000"/>
          <w:rtl w:val="0"/>
          <w:lang w:val="fr-FR"/>
        </w:rPr>
        <w:t>î</w:t>
      </w:r>
      <w:r>
        <w:rPr>
          <w:color w:val="000000"/>
          <w:u w:val="none" w:color="000000"/>
          <w:rtl w:val="0"/>
          <w:lang w:val="fr-FR"/>
        </w:rPr>
        <w:t xml:space="preserve">tre, prises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l</w:t>
      </w:r>
      <w:r>
        <w:rPr>
          <w:color w:val="000000"/>
          <w:u w:val="none" w:color="000000"/>
          <w:rtl w:val="0"/>
          <w:lang w:val="fr-FR"/>
        </w:rPr>
        <w:t>’</w:t>
      </w:r>
      <w:r>
        <w:rPr>
          <w:color w:val="000000"/>
          <w:u w:val="none" w:color="000000"/>
          <w:rtl w:val="0"/>
          <w:lang w:val="fr-FR"/>
        </w:rPr>
        <w:t xml:space="preserve">occasion de leur participation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cette course, sur tous supports y compris les documents promotionnels et/ou publicitaires, dans le monde entier et pour la dur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e la plus longue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vue par la loi, les r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glements, les trait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s en vigueur, y compris pour les prolongations 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ventuelles qui pourraient </w:t>
      </w:r>
      <w:r>
        <w:rPr>
          <w:color w:val="000000"/>
          <w:u w:val="none" w:color="000000"/>
          <w:rtl w:val="0"/>
          <w:lang w:val="fr-FR"/>
        </w:rPr>
        <w:t>ê</w:t>
      </w:r>
      <w:r>
        <w:rPr>
          <w:color w:val="000000"/>
          <w:u w:val="none" w:color="000000"/>
          <w:rtl w:val="0"/>
          <w:lang w:val="fr-FR"/>
        </w:rPr>
        <w:t>tre apport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 xml:space="preserve">es </w:t>
      </w:r>
      <w:r>
        <w:rPr>
          <w:color w:val="000000"/>
          <w:u w:val="none" w:color="000000"/>
          <w:rtl w:val="0"/>
          <w:lang w:val="fr-FR"/>
        </w:rPr>
        <w:t xml:space="preserve">à </w:t>
      </w:r>
      <w:r>
        <w:rPr>
          <w:color w:val="000000"/>
          <w:u w:val="none" w:color="000000"/>
          <w:rtl w:val="0"/>
          <w:lang w:val="fr-FR"/>
        </w:rPr>
        <w:t>cette dur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e</w:t>
      </w:r>
      <w:r>
        <w:rPr>
          <w:color w:val="000000"/>
          <w:u w:val="none" w:color="000000"/>
          <w:rtl w:val="0"/>
          <w:lang w:val="fr-FR"/>
        </w:rPr>
        <w:t> »</w:t>
      </w:r>
      <w:r>
        <w:rPr>
          <w:color w:val="000000"/>
          <w:u w:val="none" w:color="000000"/>
          <w:rtl w:val="0"/>
          <w:lang w:val="fr-FR"/>
        </w:rPr>
        <w:t>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</w:rPr>
        <w:tab/>
        <w:t>Les participants auront la possibilit</w:t>
      </w:r>
      <w:r>
        <w:rPr>
          <w:color w:val="000000"/>
          <w:u w:val="none" w:color="000000"/>
          <w:rtl w:val="0"/>
          <w:lang w:val="fr-FR"/>
        </w:rPr>
        <w:t xml:space="preserve">é </w:t>
      </w:r>
      <w:r>
        <w:rPr>
          <w:color w:val="000000"/>
          <w:u w:val="none" w:color="000000"/>
          <w:rtl w:val="0"/>
          <w:lang w:val="fr-FR"/>
        </w:rPr>
        <w:t xml:space="preserve">de commander la ou les photos de leur course, et 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galement le troph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e-souvenir avec leur photo et leur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sultat aupr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s des organisateurs.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rFonts w:ascii="Times" w:hAnsi="Times"/>
          <w:b w:val="1"/>
          <w:bCs w:val="1"/>
          <w:color w:val="000000"/>
          <w:u w:val="none" w:color="000000"/>
          <w:rtl w:val="0"/>
          <w:lang w:val="fr-FR"/>
        </w:rPr>
        <w:t xml:space="preserve">Art. 18. </w:t>
      </w:r>
      <w:r>
        <w:rPr>
          <w:color w:val="000000"/>
          <w:u w:val="none" w:color="000000"/>
          <w:rtl w:val="0"/>
          <w:lang w:val="fr-FR"/>
        </w:rPr>
        <w:t>Tout concurrent reconna</w:t>
      </w:r>
      <w:r>
        <w:rPr>
          <w:color w:val="000000"/>
          <w:u w:val="none" w:color="000000"/>
          <w:rtl w:val="0"/>
          <w:lang w:val="fr-FR"/>
        </w:rPr>
        <w:t>î</w:t>
      </w:r>
      <w:r>
        <w:rPr>
          <w:color w:val="000000"/>
          <w:u w:val="none" w:color="000000"/>
          <w:rtl w:val="0"/>
          <w:lang w:val="fr-FR"/>
        </w:rPr>
        <w:t>t avoir pris connaissance du pr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sent r</w:t>
      </w:r>
      <w:r>
        <w:rPr>
          <w:color w:val="000000"/>
          <w:u w:val="none" w:color="000000"/>
          <w:rtl w:val="0"/>
          <w:lang w:val="fr-FR"/>
        </w:rPr>
        <w:t>è</w:t>
      </w:r>
      <w:r>
        <w:rPr>
          <w:color w:val="000000"/>
          <w:u w:val="none" w:color="000000"/>
          <w:rtl w:val="0"/>
          <w:lang w:val="fr-FR"/>
        </w:rPr>
        <w:t>glement, et en accepter toutes les clauses sous peine de disqualification.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 xml:space="preserve">                                              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fr-FR"/>
        </w:rPr>
        <w:t xml:space="preserve">                Club d'Athl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tisme de la Plaine des Cafres               R</w:t>
      </w:r>
      <w:r>
        <w:rPr>
          <w:color w:val="000000"/>
          <w:u w:val="none" w:color="000000"/>
          <w:rtl w:val="0"/>
          <w:lang w:val="fr-FR"/>
        </w:rPr>
        <w:t>é</w:t>
      </w:r>
      <w:r>
        <w:rPr>
          <w:color w:val="000000"/>
          <w:u w:val="none" w:color="000000"/>
          <w:rtl w:val="0"/>
          <w:lang w:val="fr-FR"/>
        </w:rPr>
        <w:t>union-Sport</w:t>
      </w: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none" w:color="000000"/>
        </w:rPr>
      </w:pPr>
    </w:p>
    <w:p>
      <w:pPr>
        <w:pStyle w:val="Standard"/>
        <w:jc w:val="both"/>
        <w:rPr>
          <w:color w:val="000000"/>
          <w:u w:val="single" w:color="000000"/>
        </w:rPr>
      </w:pPr>
    </w:p>
    <w:p>
      <w:pPr>
        <w:pStyle w:val="Standard"/>
        <w:jc w:val="both"/>
        <w:rPr>
          <w:color w:val="000000"/>
          <w:u w:val="single" w:color="000000"/>
        </w:rPr>
      </w:pPr>
    </w:p>
    <w:p>
      <w:pPr>
        <w:pStyle w:val="Standard"/>
        <w:jc w:val="both"/>
        <w:rPr>
          <w:color w:val="000000"/>
          <w:u w:val="single" w:color="000000"/>
        </w:rPr>
      </w:pPr>
    </w:p>
    <w:p>
      <w:pPr>
        <w:pStyle w:val="Standard"/>
        <w:jc w:val="both"/>
        <w:rPr>
          <w:color w:val="000000"/>
          <w:u w:val="single" w:color="000000"/>
        </w:rPr>
      </w:pPr>
    </w:p>
    <w:p>
      <w:pPr>
        <w:pStyle w:val="Standard"/>
        <w:jc w:val="both"/>
        <w:rPr>
          <w:color w:val="000000"/>
          <w:u w:val="single" w:color="000000"/>
        </w:rPr>
      </w:pPr>
    </w:p>
    <w:p>
      <w:pPr>
        <w:pStyle w:val="Standard"/>
        <w:jc w:val="both"/>
        <w:rPr>
          <w:color w:val="000000"/>
          <w:u w:val="single" w:color="000000"/>
        </w:rPr>
      </w:pPr>
    </w:p>
    <w:p>
      <w:pPr>
        <w:pStyle w:val="Standard"/>
        <w:jc w:val="center"/>
        <w:rPr>
          <w:rFonts w:ascii="Times" w:cs="Times" w:hAnsi="Times" w:eastAsia="Times"/>
          <w:i w:val="1"/>
          <w:iCs w:val="1"/>
          <w:color w:val="000000"/>
          <w:u w:val="single" w:color="000000"/>
        </w:rPr>
      </w:pPr>
      <w:r>
        <w:rPr>
          <w:rFonts w:ascii="Times" w:hAnsi="Times"/>
          <w:i w:val="1"/>
          <w:iCs w:val="1"/>
          <w:color w:val="000000"/>
          <w:u w:val="single" w:color="000000"/>
          <w:rtl w:val="0"/>
          <w:lang w:val="fr-FR"/>
        </w:rPr>
        <w:t>REUNION-SPORT</w:t>
      </w:r>
    </w:p>
    <w:p>
      <w:pPr>
        <w:pStyle w:val="Standard"/>
        <w:jc w:val="center"/>
        <w:rPr>
          <w:rFonts w:ascii="Times" w:cs="Times" w:hAnsi="Times" w:eastAsia="Times"/>
          <w:i w:val="1"/>
          <w:iCs w:val="1"/>
          <w:color w:val="000000"/>
          <w:u w:val="single" w:color="000000"/>
        </w:rPr>
      </w:pPr>
      <w:r>
        <w:rPr>
          <w:rFonts w:ascii="Times" w:hAnsi="Times"/>
          <w:i w:val="1"/>
          <w:iCs w:val="1"/>
          <w:color w:val="000000"/>
          <w:u w:val="single" w:color="000000"/>
          <w:rtl w:val="0"/>
          <w:lang w:val="fr-FR"/>
        </w:rPr>
        <w:t xml:space="preserve">6, bis rue Roland Garros </w:t>
      </w:r>
      <w:r>
        <w:rPr>
          <w:rFonts w:ascii="Times" w:hAnsi="Times" w:hint="default"/>
          <w:i w:val="1"/>
          <w:iCs w:val="1"/>
          <w:color w:val="000000"/>
          <w:u w:val="single" w:color="000000"/>
          <w:rtl w:val="0"/>
          <w:lang w:val="fr-FR"/>
        </w:rPr>
        <w:t xml:space="preserve">– </w:t>
      </w:r>
      <w:r>
        <w:rPr>
          <w:rFonts w:ascii="Times" w:hAnsi="Times"/>
          <w:i w:val="1"/>
          <w:iCs w:val="1"/>
          <w:color w:val="000000"/>
          <w:u w:val="single" w:color="000000"/>
          <w:rtl w:val="0"/>
          <w:lang w:val="fr-FR"/>
        </w:rPr>
        <w:t>97430 TAMPON</w:t>
      </w:r>
    </w:p>
    <w:p>
      <w:pPr>
        <w:pStyle w:val="Standard"/>
        <w:jc w:val="center"/>
        <w:rPr>
          <w:rFonts w:ascii="Times" w:cs="Times" w:hAnsi="Times" w:eastAsia="Times"/>
          <w:i w:val="1"/>
          <w:iCs w:val="1"/>
          <w:color w:val="000000"/>
          <w:u w:val="single" w:color="000000"/>
        </w:rPr>
      </w:pPr>
      <w:r>
        <w:rPr>
          <w:rFonts w:ascii="Times" w:hAnsi="Times"/>
          <w:i w:val="1"/>
          <w:iCs w:val="1"/>
          <w:color w:val="000000"/>
          <w:u w:val="single" w:color="000000"/>
          <w:rtl w:val="0"/>
          <w:lang w:val="fr-FR"/>
        </w:rPr>
        <w:t>mail</w:t>
      </w:r>
      <w:r>
        <w:rPr>
          <w:rFonts w:ascii="Times" w:hAnsi="Times" w:hint="default"/>
          <w:i w:val="1"/>
          <w:iCs w:val="1"/>
          <w:color w:val="000000"/>
          <w:u w:val="single" w:color="000000"/>
          <w:rtl w:val="0"/>
          <w:lang w:val="fr-FR"/>
        </w:rPr>
        <w:t> </w:t>
      </w:r>
      <w:r>
        <w:rPr>
          <w:rFonts w:ascii="Times" w:hAnsi="Times"/>
          <w:i w:val="1"/>
          <w:iCs w:val="1"/>
          <w:color w:val="000000"/>
          <w:u w:val="single" w:color="000000"/>
          <w:rtl w:val="0"/>
          <w:lang w:val="fr-FR"/>
        </w:rPr>
        <w:t>:</w:t>
      </w:r>
      <w:r>
        <w:rPr>
          <w:rFonts w:ascii="Times" w:hAnsi="Times"/>
          <w:i w:val="1"/>
          <w:iCs w:val="1"/>
          <w:color w:val="0000ff"/>
          <w:u w:val="single" w:color="0000ff"/>
          <w:rtl w:val="0"/>
          <w:lang w:val="fr-FR"/>
        </w:rPr>
        <w:t xml:space="preserve"> rolandchane</w:t>
      </w:r>
      <w:r>
        <w:rPr>
          <w:color w:val="000000"/>
          <w:u w:val="single" w:color="000000"/>
          <w:rtl w:val="0"/>
          <w:lang w:val="fr-FR"/>
        </w:rPr>
        <w:t>@yahoo.fr</w:t>
      </w:r>
    </w:p>
    <w:p>
      <w:pPr>
        <w:pStyle w:val="Standard"/>
        <w:jc w:val="center"/>
      </w:pPr>
      <w:r>
        <w:rPr>
          <w:rFonts w:ascii="Times" w:hAnsi="Times"/>
          <w:i w:val="1"/>
          <w:iCs w:val="1"/>
          <w:color w:val="000000"/>
          <w:u w:val="single" w:color="000000"/>
          <w:rtl w:val="0"/>
          <w:lang w:val="fr-FR"/>
        </w:rPr>
        <w:t>gsm</w:t>
      </w:r>
      <w:r>
        <w:rPr>
          <w:rFonts w:ascii="Times" w:hAnsi="Times" w:hint="default"/>
          <w:i w:val="1"/>
          <w:iCs w:val="1"/>
          <w:color w:val="000000"/>
          <w:u w:val="single" w:color="000000"/>
          <w:rtl w:val="0"/>
          <w:lang w:val="fr-FR"/>
        </w:rPr>
        <w:t> </w:t>
      </w:r>
      <w:r>
        <w:rPr>
          <w:rFonts w:ascii="Times" w:hAnsi="Times"/>
          <w:i w:val="1"/>
          <w:iCs w:val="1"/>
          <w:color w:val="000000"/>
          <w:u w:val="single" w:color="000000"/>
          <w:rtl w:val="0"/>
          <w:lang w:val="fr-FR"/>
        </w:rPr>
        <w:t xml:space="preserve">: 06 92 65 21 58 </w:t>
      </w:r>
      <w:r>
        <w:rPr>
          <w:rFonts w:ascii="Times" w:hAnsi="Times" w:hint="default"/>
          <w:i w:val="1"/>
          <w:iCs w:val="1"/>
          <w:color w:val="000000"/>
          <w:u w:val="single" w:color="000000"/>
          <w:rtl w:val="0"/>
          <w:lang w:val="fr-FR"/>
        </w:rPr>
        <w:t xml:space="preserve">– </w:t>
      </w:r>
      <w:r>
        <w:rPr>
          <w:rFonts w:ascii="Times" w:hAnsi="Times"/>
          <w:i w:val="1"/>
          <w:iCs w:val="1"/>
          <w:color w:val="000000"/>
          <w:u w:val="single" w:color="000000"/>
          <w:rtl w:val="0"/>
          <w:lang w:val="fr-FR"/>
        </w:rPr>
        <w:t>Fax</w:t>
      </w:r>
      <w:r>
        <w:rPr>
          <w:rFonts w:ascii="Times" w:hAnsi="Times" w:hint="default"/>
          <w:i w:val="1"/>
          <w:iCs w:val="1"/>
          <w:color w:val="000000"/>
          <w:u w:val="single" w:color="000000"/>
          <w:rtl w:val="0"/>
          <w:lang w:val="fr-FR"/>
        </w:rPr>
        <w:t> </w:t>
      </w:r>
      <w:r>
        <w:rPr>
          <w:rFonts w:ascii="Times" w:hAnsi="Times"/>
          <w:i w:val="1"/>
          <w:iCs w:val="1"/>
          <w:color w:val="000000"/>
          <w:u w:val="single" w:color="000000"/>
          <w:rtl w:val="0"/>
          <w:lang w:val="fr-FR"/>
        </w:rPr>
        <w:t>: 02 62 57 13 22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